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9E8" w:rsidRPr="005D79E8" w:rsidRDefault="005D79E8" w:rsidP="005D79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D79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Предложение о мероприятиях по энергосбережению и повышению энергетической эффективности, которые возможно проводить в многоквартирных домах, находящи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хся в управлении и обслуживании </w:t>
      </w:r>
      <w:r w:rsidRPr="005D79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ООО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Адамант</w:t>
      </w:r>
      <w:r w:rsidRPr="005D79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</w:p>
    <w:p w:rsidR="005D79E8" w:rsidRPr="005D79E8" w:rsidRDefault="005D79E8" w:rsidP="005D79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9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Обязательные мероприятия по энергосбережению и повышению энергетической эффективности установлены в отношении систем отопления, горячего водоснабжения, электроснабжения, дверных и оконных конструкций, относящихся к общему имуществу многоквартирных домов. Собственники помещений в многоквартирном доме обязаны нести расходы на проведение указанных мероприятий.</w:t>
      </w:r>
    </w:p>
    <w:p w:rsidR="005D79E8" w:rsidRPr="005D79E8" w:rsidRDefault="005D79E8" w:rsidP="005D79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9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Внимание! Управляющая компания ООО «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Адамант»</w:t>
      </w:r>
      <w:r w:rsidRPr="005D7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требованием статьи 12 ч.7 ФЗ «Об энергосбережении и о повышении энергетической эффективности» от 23.11.2009 № 261-ФЗ разработала предложения о мероприятиях по энергосбережению и повышению энергетической эффективности по Вашему многоквартирному дому. Решение о выборе мероприятий и источниках их финансирования собственники многоквартирного дома принимают, руководствуясь ст. 44 — 48 Жилищного кодекса РФ, на общем собрании и оформляют протоколом. Копию протокола необходимо предоставить управляющей компании для выполнения работ по выбранным мероприятиям.</w:t>
      </w:r>
    </w:p>
    <w:p w:rsidR="005D79E8" w:rsidRPr="005D79E8" w:rsidRDefault="005D79E8" w:rsidP="005D79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9E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Мероприятия, указанные в Перечне, не являются обязательными в отношении многоквартирных домов, признанных аварийными и не оборудованных централизованными коммунальными ресурсами.</w:t>
      </w:r>
    </w:p>
    <w:p w:rsidR="005D79E8" w:rsidRPr="005D79E8" w:rsidRDefault="005D79E8" w:rsidP="005D79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9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1966"/>
        <w:gridCol w:w="1193"/>
        <w:gridCol w:w="1331"/>
        <w:gridCol w:w="1172"/>
        <w:gridCol w:w="1407"/>
        <w:gridCol w:w="1014"/>
        <w:gridCol w:w="915"/>
      </w:tblGrid>
      <w:tr w:rsidR="005D79E8" w:rsidRPr="005D79E8" w:rsidTr="005D79E8">
        <w:trPr>
          <w:tblCellSpacing w:w="15" w:type="dxa"/>
        </w:trPr>
        <w:tc>
          <w:tcPr>
            <w:tcW w:w="630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45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3540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мероприятия</w:t>
            </w:r>
          </w:p>
        </w:tc>
        <w:tc>
          <w:tcPr>
            <w:tcW w:w="2415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Применяемые технологии и материалы</w:t>
            </w:r>
          </w:p>
        </w:tc>
        <w:tc>
          <w:tcPr>
            <w:tcW w:w="1425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</w:t>
            </w: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исполнители</w:t>
            </w: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мероприятий</w:t>
            </w:r>
          </w:p>
        </w:tc>
        <w:tc>
          <w:tcPr>
            <w:tcW w:w="1695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Ориентировочные Расходы на проведение мероприятий</w:t>
            </w:r>
          </w:p>
        </w:tc>
        <w:tc>
          <w:tcPr>
            <w:tcW w:w="1560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ожидаемого снижения используемых коммунальных ресурсов</w:t>
            </w:r>
          </w:p>
        </w:tc>
        <w:tc>
          <w:tcPr>
            <w:tcW w:w="1410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окупаемости мероприятий</w:t>
            </w:r>
          </w:p>
        </w:tc>
      </w:tr>
      <w:tr w:rsidR="005D79E8" w:rsidRPr="005D79E8" w:rsidTr="005D79E8">
        <w:trPr>
          <w:tblCellSpacing w:w="15" w:type="dxa"/>
        </w:trPr>
        <w:tc>
          <w:tcPr>
            <w:tcW w:w="15420" w:type="dxa"/>
            <w:gridSpan w:val="8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основных мероприятий в отношении общего имущества в многоквартирном </w:t>
            </w:r>
            <w:proofErr w:type="spellStart"/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доме.Система</w:t>
            </w:r>
            <w:proofErr w:type="spellEnd"/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отопления</w:t>
            </w:r>
          </w:p>
        </w:tc>
      </w:tr>
      <w:tr w:rsidR="005D79E8" w:rsidRPr="005D79E8" w:rsidTr="005D79E8">
        <w:trPr>
          <w:tblCellSpacing w:w="15" w:type="dxa"/>
        </w:trPr>
        <w:tc>
          <w:tcPr>
            <w:tcW w:w="630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5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540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рациональное использование тепловой энергии;</w:t>
            </w: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экономия потребления тепловой энергии</w:t>
            </w: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системе отопления</w:t>
            </w:r>
          </w:p>
        </w:tc>
        <w:tc>
          <w:tcPr>
            <w:tcW w:w="2415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Балансировочные вентили, запорные вентили, </w:t>
            </w:r>
            <w:proofErr w:type="spellStart"/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воздухо</w:t>
            </w:r>
            <w:proofErr w:type="spellEnd"/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-выпускные клапаны</w:t>
            </w:r>
          </w:p>
        </w:tc>
        <w:tc>
          <w:tcPr>
            <w:tcW w:w="1425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 системы индивидуального отопления</w:t>
            </w:r>
          </w:p>
        </w:tc>
        <w:tc>
          <w:tcPr>
            <w:tcW w:w="1695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шт.3 200р.</w:t>
            </w:r>
          </w:p>
        </w:tc>
        <w:tc>
          <w:tcPr>
            <w:tcW w:w="1560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7%</w:t>
            </w:r>
          </w:p>
        </w:tc>
        <w:tc>
          <w:tcPr>
            <w:tcW w:w="1410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мес.</w:t>
            </w:r>
          </w:p>
        </w:tc>
      </w:tr>
      <w:tr w:rsidR="005D79E8" w:rsidRPr="005D79E8" w:rsidTr="005D79E8">
        <w:trPr>
          <w:tblCellSpacing w:w="15" w:type="dxa"/>
        </w:trPr>
        <w:tc>
          <w:tcPr>
            <w:tcW w:w="630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745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Промывка трубопроводов и стояков системы отопления</w:t>
            </w:r>
          </w:p>
        </w:tc>
        <w:tc>
          <w:tcPr>
            <w:tcW w:w="3540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рациональное использование тепловой энергии;</w:t>
            </w: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экономия потребления тепловой энергии</w:t>
            </w: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системе отопления</w:t>
            </w:r>
          </w:p>
        </w:tc>
        <w:tc>
          <w:tcPr>
            <w:tcW w:w="2415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Промывочные машины</w:t>
            </w: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реагенты</w:t>
            </w:r>
          </w:p>
        </w:tc>
        <w:tc>
          <w:tcPr>
            <w:tcW w:w="1425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 системы индивидуального отопления</w:t>
            </w:r>
          </w:p>
        </w:tc>
        <w:tc>
          <w:tcPr>
            <w:tcW w:w="1695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1м.п.230 р.</w:t>
            </w:r>
          </w:p>
        </w:tc>
        <w:tc>
          <w:tcPr>
            <w:tcW w:w="1560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3%</w:t>
            </w:r>
          </w:p>
        </w:tc>
        <w:tc>
          <w:tcPr>
            <w:tcW w:w="1410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мес.</w:t>
            </w:r>
          </w:p>
        </w:tc>
      </w:tr>
      <w:tr w:rsidR="005D79E8" w:rsidRPr="005D79E8" w:rsidTr="005D79E8">
        <w:trPr>
          <w:tblCellSpacing w:w="15" w:type="dxa"/>
        </w:trPr>
        <w:tc>
          <w:tcPr>
            <w:tcW w:w="630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5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энергоэффективных</w:t>
            </w:r>
            <w:proofErr w:type="spellEnd"/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материалов</w:t>
            </w:r>
          </w:p>
        </w:tc>
        <w:tc>
          <w:tcPr>
            <w:tcW w:w="3540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рациональное использование</w:t>
            </w: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тепловой энергии;</w:t>
            </w: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экономия потребления тепловой энергии</w:t>
            </w: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системе отопления</w:t>
            </w:r>
          </w:p>
        </w:tc>
        <w:tc>
          <w:tcPr>
            <w:tcW w:w="2415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425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 системы индивидуального отопления</w:t>
            </w:r>
          </w:p>
        </w:tc>
        <w:tc>
          <w:tcPr>
            <w:tcW w:w="1695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м.п.320р.</w:t>
            </w:r>
          </w:p>
        </w:tc>
        <w:tc>
          <w:tcPr>
            <w:tcW w:w="1560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6%</w:t>
            </w:r>
          </w:p>
        </w:tc>
        <w:tc>
          <w:tcPr>
            <w:tcW w:w="1410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мес.</w:t>
            </w:r>
          </w:p>
        </w:tc>
      </w:tr>
      <w:tr w:rsidR="005D79E8" w:rsidRPr="005D79E8" w:rsidTr="005D79E8">
        <w:trPr>
          <w:tblCellSpacing w:w="15" w:type="dxa"/>
        </w:trPr>
        <w:tc>
          <w:tcPr>
            <w:tcW w:w="630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45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Установка, обслуживание  коллективного</w:t>
            </w: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(общедомового) прибора учета тепловой энергии</w:t>
            </w:r>
          </w:p>
        </w:tc>
        <w:tc>
          <w:tcPr>
            <w:tcW w:w="3540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2415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учета тепловой энергии</w:t>
            </w:r>
          </w:p>
        </w:tc>
        <w:tc>
          <w:tcPr>
            <w:tcW w:w="1425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695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установка -От 135 000р.  Обслуживание от 3200 р/мес.</w:t>
            </w:r>
          </w:p>
        </w:tc>
        <w:tc>
          <w:tcPr>
            <w:tcW w:w="1560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10%</w:t>
            </w:r>
          </w:p>
        </w:tc>
        <w:tc>
          <w:tcPr>
            <w:tcW w:w="1410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мес.</w:t>
            </w:r>
          </w:p>
        </w:tc>
      </w:tr>
      <w:tr w:rsidR="005D79E8" w:rsidRPr="005D79E8" w:rsidTr="005D79E8">
        <w:trPr>
          <w:tblCellSpacing w:w="15" w:type="dxa"/>
        </w:trPr>
        <w:tc>
          <w:tcPr>
            <w:tcW w:w="15420" w:type="dxa"/>
            <w:gridSpan w:val="8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горячего водоснабжения</w:t>
            </w:r>
          </w:p>
        </w:tc>
      </w:tr>
      <w:tr w:rsidR="005D79E8" w:rsidRPr="005D79E8" w:rsidTr="005D79E8">
        <w:trPr>
          <w:tblCellSpacing w:w="15" w:type="dxa"/>
        </w:trPr>
        <w:tc>
          <w:tcPr>
            <w:tcW w:w="630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45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изоляции теплообменников и трубопроводов системы ГВС с применением </w:t>
            </w:r>
            <w:proofErr w:type="spellStart"/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энергоэффективных</w:t>
            </w:r>
            <w:proofErr w:type="spellEnd"/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материалов</w:t>
            </w:r>
          </w:p>
        </w:tc>
        <w:tc>
          <w:tcPr>
            <w:tcW w:w="3540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рациональное использование тепловой энергии;</w:t>
            </w: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экономия потреблен</w:t>
            </w: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ия тепловой энергии</w:t>
            </w: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воды в системе ГВС</w:t>
            </w:r>
          </w:p>
        </w:tc>
        <w:tc>
          <w:tcPr>
            <w:tcW w:w="2415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1425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 системы индивидуального отопления</w:t>
            </w:r>
          </w:p>
        </w:tc>
        <w:tc>
          <w:tcPr>
            <w:tcW w:w="1695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м.п.320р.</w:t>
            </w:r>
          </w:p>
        </w:tc>
        <w:tc>
          <w:tcPr>
            <w:tcW w:w="1560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5%</w:t>
            </w:r>
          </w:p>
        </w:tc>
        <w:tc>
          <w:tcPr>
            <w:tcW w:w="1410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мес.</w:t>
            </w:r>
          </w:p>
        </w:tc>
      </w:tr>
      <w:tr w:rsidR="005D79E8" w:rsidRPr="005D79E8" w:rsidTr="005D79E8">
        <w:trPr>
          <w:tblCellSpacing w:w="15" w:type="dxa"/>
        </w:trPr>
        <w:tc>
          <w:tcPr>
            <w:tcW w:w="15420" w:type="dxa"/>
            <w:gridSpan w:val="8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Система электроснабжения</w:t>
            </w:r>
          </w:p>
        </w:tc>
      </w:tr>
      <w:tr w:rsidR="005D79E8" w:rsidRPr="005D79E8" w:rsidTr="005D79E8">
        <w:trPr>
          <w:tblCellSpacing w:w="15" w:type="dxa"/>
        </w:trPr>
        <w:tc>
          <w:tcPr>
            <w:tcW w:w="630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45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ламп накаливания в местах общего пользования на </w:t>
            </w:r>
            <w:proofErr w:type="spellStart"/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энергоэффективные</w:t>
            </w:r>
            <w:proofErr w:type="spellEnd"/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лампы</w:t>
            </w:r>
          </w:p>
        </w:tc>
        <w:tc>
          <w:tcPr>
            <w:tcW w:w="3540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экономия электроэнергии;</w:t>
            </w: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улучшение качества освещения</w:t>
            </w:r>
          </w:p>
        </w:tc>
        <w:tc>
          <w:tcPr>
            <w:tcW w:w="2415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светодиодные светильники</w:t>
            </w:r>
          </w:p>
        </w:tc>
        <w:tc>
          <w:tcPr>
            <w:tcW w:w="1425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695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шт.1200р.</w:t>
            </w:r>
          </w:p>
        </w:tc>
        <w:tc>
          <w:tcPr>
            <w:tcW w:w="1560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94%</w:t>
            </w:r>
          </w:p>
        </w:tc>
        <w:tc>
          <w:tcPr>
            <w:tcW w:w="1410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3года</w:t>
            </w:r>
          </w:p>
        </w:tc>
      </w:tr>
      <w:tr w:rsidR="005D79E8" w:rsidRPr="005D79E8" w:rsidTr="005D79E8">
        <w:trPr>
          <w:tblCellSpacing w:w="15" w:type="dxa"/>
        </w:trPr>
        <w:tc>
          <w:tcPr>
            <w:tcW w:w="630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45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коллективного (общедомового) прибора учета электрической энергии</w:t>
            </w:r>
          </w:p>
        </w:tc>
        <w:tc>
          <w:tcPr>
            <w:tcW w:w="3540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электрической энергии, потребленной в многоквартирном доме</w:t>
            </w:r>
          </w:p>
        </w:tc>
        <w:tc>
          <w:tcPr>
            <w:tcW w:w="2415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учета электрической энергии</w:t>
            </w:r>
          </w:p>
        </w:tc>
        <w:tc>
          <w:tcPr>
            <w:tcW w:w="1425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695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560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10%21 000р</w:t>
            </w:r>
          </w:p>
        </w:tc>
        <w:tc>
          <w:tcPr>
            <w:tcW w:w="1410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  <w:proofErr w:type="spellStart"/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</w:p>
        </w:tc>
      </w:tr>
      <w:tr w:rsidR="005D79E8" w:rsidRPr="005D79E8" w:rsidTr="005D79E8">
        <w:trPr>
          <w:tblCellSpacing w:w="15" w:type="dxa"/>
        </w:trPr>
        <w:tc>
          <w:tcPr>
            <w:tcW w:w="15420" w:type="dxa"/>
            <w:gridSpan w:val="8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Дверные и оконные конструкции</w:t>
            </w:r>
          </w:p>
        </w:tc>
      </w:tr>
      <w:tr w:rsidR="005D79E8" w:rsidRPr="005D79E8" w:rsidTr="005D79E8">
        <w:trPr>
          <w:tblCellSpacing w:w="15" w:type="dxa"/>
        </w:trPr>
        <w:tc>
          <w:tcPr>
            <w:tcW w:w="630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45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Утепление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3540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снижение утечек тепла через двери подъездов;</w:t>
            </w: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тепловой энергии;</w:t>
            </w: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усиление безопасности жителей</w:t>
            </w:r>
          </w:p>
        </w:tc>
        <w:tc>
          <w:tcPr>
            <w:tcW w:w="2415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 с теплоизоляцией, прокладки, полиуретановая пена, автоматические дверные доводчики и</w:t>
            </w: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др.</w:t>
            </w:r>
          </w:p>
        </w:tc>
        <w:tc>
          <w:tcPr>
            <w:tcW w:w="1425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695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шт.23 000р.</w:t>
            </w:r>
          </w:p>
        </w:tc>
        <w:tc>
          <w:tcPr>
            <w:tcW w:w="1560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5%</w:t>
            </w:r>
          </w:p>
        </w:tc>
        <w:tc>
          <w:tcPr>
            <w:tcW w:w="1410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мес.</w:t>
            </w:r>
          </w:p>
        </w:tc>
      </w:tr>
      <w:tr w:rsidR="005D79E8" w:rsidRPr="005D79E8" w:rsidTr="005D79E8">
        <w:trPr>
          <w:tblCellSpacing w:w="15" w:type="dxa"/>
        </w:trPr>
        <w:tc>
          <w:tcPr>
            <w:tcW w:w="630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45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дверей и заслонок в проемах подвальных</w:t>
            </w: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помещений</w:t>
            </w:r>
          </w:p>
        </w:tc>
        <w:tc>
          <w:tcPr>
            <w:tcW w:w="3540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рациональное использование тепловой </w:t>
            </w: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энергии</w:t>
            </w:r>
          </w:p>
        </w:tc>
        <w:tc>
          <w:tcPr>
            <w:tcW w:w="2415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Двери, дверки и заслонки с теплоизоляцией</w:t>
            </w:r>
          </w:p>
        </w:tc>
        <w:tc>
          <w:tcPr>
            <w:tcW w:w="1425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695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шт.12 000р.</w:t>
            </w:r>
          </w:p>
        </w:tc>
        <w:tc>
          <w:tcPr>
            <w:tcW w:w="1560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3%</w:t>
            </w:r>
          </w:p>
        </w:tc>
        <w:tc>
          <w:tcPr>
            <w:tcW w:w="1410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мес.</w:t>
            </w:r>
          </w:p>
        </w:tc>
      </w:tr>
      <w:tr w:rsidR="005D79E8" w:rsidRPr="005D79E8" w:rsidTr="005D79E8">
        <w:trPr>
          <w:tblCellSpacing w:w="15" w:type="dxa"/>
        </w:trPr>
        <w:tc>
          <w:tcPr>
            <w:tcW w:w="630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745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дверей и заслонок в проемах чердачных помещений</w:t>
            </w:r>
          </w:p>
        </w:tc>
        <w:tc>
          <w:tcPr>
            <w:tcW w:w="3540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рациональное использование тепловой энергии</w:t>
            </w:r>
          </w:p>
        </w:tc>
        <w:tc>
          <w:tcPr>
            <w:tcW w:w="2415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Двери, дверки и заслонки с теплоизоляцией, воздушные заслонки</w:t>
            </w:r>
          </w:p>
        </w:tc>
        <w:tc>
          <w:tcPr>
            <w:tcW w:w="1425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695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шт.12 000р.</w:t>
            </w:r>
          </w:p>
        </w:tc>
        <w:tc>
          <w:tcPr>
            <w:tcW w:w="1560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3%</w:t>
            </w:r>
          </w:p>
        </w:tc>
        <w:tc>
          <w:tcPr>
            <w:tcW w:w="1410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мес.</w:t>
            </w:r>
          </w:p>
        </w:tc>
      </w:tr>
      <w:tr w:rsidR="005D79E8" w:rsidRPr="005D79E8" w:rsidTr="005D79E8">
        <w:trPr>
          <w:tblCellSpacing w:w="15" w:type="dxa"/>
        </w:trPr>
        <w:tc>
          <w:tcPr>
            <w:tcW w:w="630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45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Утепление дверных блоков на входе в подъезды, подвалы  и обеспечение автоматического закрывания дверей</w:t>
            </w:r>
          </w:p>
        </w:tc>
        <w:tc>
          <w:tcPr>
            <w:tcW w:w="3540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снижение утечек тепла через двери подъездов;</w:t>
            </w: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тепловой энергии;</w:t>
            </w: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усиление безопасности жителей</w:t>
            </w:r>
          </w:p>
        </w:tc>
        <w:tc>
          <w:tcPr>
            <w:tcW w:w="2415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 с теплоизоляцией, прокладки, полиуретановая пена, автоматические дверные доводчики</w:t>
            </w:r>
          </w:p>
        </w:tc>
        <w:tc>
          <w:tcPr>
            <w:tcW w:w="1425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695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шт.23 000р.</w:t>
            </w:r>
          </w:p>
        </w:tc>
        <w:tc>
          <w:tcPr>
            <w:tcW w:w="1560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5%</w:t>
            </w:r>
          </w:p>
        </w:tc>
        <w:tc>
          <w:tcPr>
            <w:tcW w:w="1410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мес.</w:t>
            </w:r>
          </w:p>
        </w:tc>
      </w:tr>
      <w:tr w:rsidR="005D79E8" w:rsidRPr="005D79E8" w:rsidTr="005D79E8">
        <w:trPr>
          <w:tblCellSpacing w:w="15" w:type="dxa"/>
        </w:trPr>
        <w:tc>
          <w:tcPr>
            <w:tcW w:w="15420" w:type="dxa"/>
            <w:gridSpan w:val="8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.Перечень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D79E8" w:rsidRPr="005D79E8" w:rsidTr="005D79E8">
        <w:trPr>
          <w:tblCellSpacing w:w="15" w:type="dxa"/>
        </w:trPr>
        <w:tc>
          <w:tcPr>
            <w:tcW w:w="630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45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Модернизация ИТП </w:t>
            </w:r>
            <w:hyperlink r:id="rId4" w:anchor="par468" w:history="1">
              <w:r w:rsidRPr="005D79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&lt;2&gt;</w:t>
              </w:r>
            </w:hyperlink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установкой и настройкой аппаратуры автоматического</w:t>
            </w: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управления параметрами воды в системе отопления в зависимости от температуры</w:t>
            </w: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наружного воздуха</w:t>
            </w:r>
          </w:p>
        </w:tc>
        <w:tc>
          <w:tcPr>
            <w:tcW w:w="3540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автоматическое регулирование параметров в системе отопления;</w:t>
            </w: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тепловой энергии;</w:t>
            </w: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экономия потребления тепловой </w:t>
            </w: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энергии в системе отопления</w:t>
            </w:r>
          </w:p>
        </w:tc>
        <w:tc>
          <w:tcPr>
            <w:tcW w:w="2415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Оборудование для автоматического регулирования</w:t>
            </w: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расхода, температуры и</w:t>
            </w: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давления воды в системе отопления, в том числе насосы, контроллеры, регулирующие клапаны с приводом, датчики </w:t>
            </w: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температуры воды и температуры</w:t>
            </w: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наружного воздуха и др.</w:t>
            </w:r>
          </w:p>
        </w:tc>
        <w:tc>
          <w:tcPr>
            <w:tcW w:w="1425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Энерго</w:t>
            </w: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сервисная</w:t>
            </w:r>
            <w:proofErr w:type="spellEnd"/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</w:t>
            </w:r>
          </w:p>
        </w:tc>
        <w:tc>
          <w:tcPr>
            <w:tcW w:w="1695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узел360 000р.</w:t>
            </w:r>
          </w:p>
        </w:tc>
        <w:tc>
          <w:tcPr>
            <w:tcW w:w="1560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30%</w:t>
            </w:r>
          </w:p>
        </w:tc>
        <w:tc>
          <w:tcPr>
            <w:tcW w:w="1410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мес.</w:t>
            </w:r>
          </w:p>
        </w:tc>
      </w:tr>
      <w:tr w:rsidR="005D79E8" w:rsidRPr="005D79E8" w:rsidTr="005D79E8">
        <w:trPr>
          <w:tblCellSpacing w:w="15" w:type="dxa"/>
        </w:trPr>
        <w:tc>
          <w:tcPr>
            <w:tcW w:w="630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745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арматуры системы отопления</w:t>
            </w:r>
          </w:p>
        </w:tc>
        <w:tc>
          <w:tcPr>
            <w:tcW w:w="3540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увеличение срока эксплуатации;2) снижение утечек воды;</w:t>
            </w: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снижение числа аварий;</w:t>
            </w: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экономия потребления тепловой энергии</w:t>
            </w: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системе отопления</w:t>
            </w:r>
          </w:p>
        </w:tc>
        <w:tc>
          <w:tcPr>
            <w:tcW w:w="2415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Современная арматура</w:t>
            </w:r>
          </w:p>
        </w:tc>
        <w:tc>
          <w:tcPr>
            <w:tcW w:w="1425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 системы индивидуального отопления</w:t>
            </w:r>
          </w:p>
        </w:tc>
        <w:tc>
          <w:tcPr>
            <w:tcW w:w="1695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шт.3 200р</w:t>
            </w:r>
          </w:p>
        </w:tc>
        <w:tc>
          <w:tcPr>
            <w:tcW w:w="1560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10%</w:t>
            </w:r>
          </w:p>
        </w:tc>
        <w:tc>
          <w:tcPr>
            <w:tcW w:w="1410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мес.</w:t>
            </w:r>
          </w:p>
        </w:tc>
      </w:tr>
      <w:tr w:rsidR="005D79E8" w:rsidRPr="005D79E8" w:rsidTr="005D79E8">
        <w:trPr>
          <w:tblCellSpacing w:w="15" w:type="dxa"/>
        </w:trPr>
        <w:tc>
          <w:tcPr>
            <w:tcW w:w="630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45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термостатических вентилей на радиаторах</w:t>
            </w:r>
          </w:p>
        </w:tc>
        <w:tc>
          <w:tcPr>
            <w:tcW w:w="3540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повышение температурного комфорта в помещениях;</w:t>
            </w: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экономия тепловой энергии в системе отопления;</w:t>
            </w:r>
          </w:p>
        </w:tc>
        <w:tc>
          <w:tcPr>
            <w:tcW w:w="2415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Термостатические радиаторные вентили</w:t>
            </w:r>
          </w:p>
        </w:tc>
        <w:tc>
          <w:tcPr>
            <w:tcW w:w="1425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 системы индивидуального отопления</w:t>
            </w:r>
          </w:p>
        </w:tc>
        <w:tc>
          <w:tcPr>
            <w:tcW w:w="1695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шт.3 500р.</w:t>
            </w:r>
          </w:p>
        </w:tc>
        <w:tc>
          <w:tcPr>
            <w:tcW w:w="1560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10%</w:t>
            </w:r>
          </w:p>
        </w:tc>
        <w:tc>
          <w:tcPr>
            <w:tcW w:w="1410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мес.</w:t>
            </w:r>
          </w:p>
        </w:tc>
      </w:tr>
      <w:tr w:rsidR="005D79E8" w:rsidRPr="005D79E8" w:rsidTr="005D79E8">
        <w:trPr>
          <w:tblCellSpacing w:w="15" w:type="dxa"/>
        </w:trPr>
        <w:tc>
          <w:tcPr>
            <w:tcW w:w="630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45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запорных вентилей на радиаторах</w:t>
            </w:r>
          </w:p>
        </w:tc>
        <w:tc>
          <w:tcPr>
            <w:tcW w:w="3540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поддержание температурного режима в</w:t>
            </w: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помещениях </w:t>
            </w: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(устранение </w:t>
            </w:r>
            <w:proofErr w:type="spellStart"/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перетопов</w:t>
            </w:r>
            <w:proofErr w:type="spellEnd"/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экономия тепловой энергии в системе отопления;</w:t>
            </w:r>
          </w:p>
        </w:tc>
        <w:tc>
          <w:tcPr>
            <w:tcW w:w="2415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Шаровые запорные радиаторные вентили</w:t>
            </w:r>
          </w:p>
        </w:tc>
        <w:tc>
          <w:tcPr>
            <w:tcW w:w="1425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 системы индивидуального отопления</w:t>
            </w:r>
          </w:p>
        </w:tc>
        <w:tc>
          <w:tcPr>
            <w:tcW w:w="1695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1шт.650р.</w:t>
            </w:r>
          </w:p>
        </w:tc>
        <w:tc>
          <w:tcPr>
            <w:tcW w:w="1560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6%</w:t>
            </w:r>
          </w:p>
        </w:tc>
        <w:tc>
          <w:tcPr>
            <w:tcW w:w="1410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  <w:proofErr w:type="spellStart"/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</w:p>
        </w:tc>
      </w:tr>
      <w:tr w:rsidR="005D79E8" w:rsidRPr="005D79E8" w:rsidTr="005D79E8">
        <w:trPr>
          <w:tblCellSpacing w:w="15" w:type="dxa"/>
        </w:trPr>
        <w:tc>
          <w:tcPr>
            <w:tcW w:w="630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745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тепловых насосов для системы отопления</w:t>
            </w:r>
          </w:p>
        </w:tc>
        <w:tc>
          <w:tcPr>
            <w:tcW w:w="3540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Экономия тепловой энергии</w:t>
            </w:r>
          </w:p>
        </w:tc>
        <w:tc>
          <w:tcPr>
            <w:tcW w:w="2415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Тепловые насосы для системы отопления</w:t>
            </w:r>
          </w:p>
        </w:tc>
        <w:tc>
          <w:tcPr>
            <w:tcW w:w="1425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 системы индивидуального отопления</w:t>
            </w:r>
          </w:p>
        </w:tc>
        <w:tc>
          <w:tcPr>
            <w:tcW w:w="1695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1шт.58 000 р.</w:t>
            </w:r>
          </w:p>
        </w:tc>
        <w:tc>
          <w:tcPr>
            <w:tcW w:w="1560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10%</w:t>
            </w:r>
          </w:p>
        </w:tc>
        <w:tc>
          <w:tcPr>
            <w:tcW w:w="1410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мес.</w:t>
            </w:r>
          </w:p>
        </w:tc>
      </w:tr>
      <w:tr w:rsidR="005D79E8" w:rsidRPr="005D79E8" w:rsidTr="005D79E8">
        <w:trPr>
          <w:tblCellSpacing w:w="15" w:type="dxa"/>
        </w:trPr>
        <w:tc>
          <w:tcPr>
            <w:tcW w:w="15420" w:type="dxa"/>
            <w:gridSpan w:val="8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горячего водоснабжения</w:t>
            </w:r>
          </w:p>
        </w:tc>
      </w:tr>
      <w:tr w:rsidR="005D79E8" w:rsidRPr="005D79E8" w:rsidTr="005D79E8">
        <w:trPr>
          <w:tblCellSpacing w:w="15" w:type="dxa"/>
        </w:trPr>
        <w:tc>
          <w:tcPr>
            <w:tcW w:w="630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45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рециркуляции воды в системе ГВС</w:t>
            </w:r>
          </w:p>
        </w:tc>
        <w:tc>
          <w:tcPr>
            <w:tcW w:w="3540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рациональное использование тепловой энергии и воды;</w:t>
            </w: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экономия потребления тепловой энергии</w:t>
            </w: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воды в системе ГВС</w:t>
            </w:r>
          </w:p>
        </w:tc>
        <w:tc>
          <w:tcPr>
            <w:tcW w:w="2415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Циркуляционный насос, автоматика, трубопроводы</w:t>
            </w:r>
          </w:p>
        </w:tc>
        <w:tc>
          <w:tcPr>
            <w:tcW w:w="1425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 системы индивидуального отопления</w:t>
            </w:r>
          </w:p>
        </w:tc>
        <w:tc>
          <w:tcPr>
            <w:tcW w:w="1695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шт.48 000р.</w:t>
            </w:r>
          </w:p>
        </w:tc>
        <w:tc>
          <w:tcPr>
            <w:tcW w:w="1560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8%</w:t>
            </w:r>
          </w:p>
        </w:tc>
        <w:tc>
          <w:tcPr>
            <w:tcW w:w="1410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мес.</w:t>
            </w:r>
          </w:p>
        </w:tc>
      </w:tr>
      <w:tr w:rsidR="005D79E8" w:rsidRPr="005D79E8" w:rsidTr="005D79E8">
        <w:trPr>
          <w:tblCellSpacing w:w="15" w:type="dxa"/>
        </w:trPr>
        <w:tc>
          <w:tcPr>
            <w:tcW w:w="630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45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ИТП с установкой и настройкой аппаратуры автоматического</w:t>
            </w: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управления параметрами воды в системе ГВС</w:t>
            </w:r>
          </w:p>
        </w:tc>
        <w:tc>
          <w:tcPr>
            <w:tcW w:w="3540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автоматическое регулирование параметров в системе ГВС;</w:t>
            </w: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тепловой энергии;</w:t>
            </w: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3) экономия потребления тепловой энергии</w:t>
            </w: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воды в системе ГВС</w:t>
            </w:r>
          </w:p>
        </w:tc>
        <w:tc>
          <w:tcPr>
            <w:tcW w:w="2415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Оборудование для автоматического регулирования</w:t>
            </w: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температуры в системе ГВС, включая контроллер,</w:t>
            </w: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регулирующий клапан с приводом, датчик температур</w:t>
            </w: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 горячей воды и др.</w:t>
            </w:r>
          </w:p>
        </w:tc>
        <w:tc>
          <w:tcPr>
            <w:tcW w:w="1425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ЭСО</w:t>
            </w:r>
          </w:p>
        </w:tc>
        <w:tc>
          <w:tcPr>
            <w:tcW w:w="1695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шт.48 000р.</w:t>
            </w:r>
          </w:p>
        </w:tc>
        <w:tc>
          <w:tcPr>
            <w:tcW w:w="1560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8%</w:t>
            </w:r>
          </w:p>
        </w:tc>
        <w:tc>
          <w:tcPr>
            <w:tcW w:w="1410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мес.</w:t>
            </w:r>
          </w:p>
        </w:tc>
      </w:tr>
      <w:tr w:rsidR="005D79E8" w:rsidRPr="005D79E8" w:rsidTr="005D79E8">
        <w:trPr>
          <w:tblCellSpacing w:w="15" w:type="dxa"/>
        </w:trPr>
        <w:tc>
          <w:tcPr>
            <w:tcW w:w="15420" w:type="dxa"/>
            <w:gridSpan w:val="8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Система холодного водоснабжения</w:t>
            </w:r>
          </w:p>
        </w:tc>
      </w:tr>
      <w:tr w:rsidR="005D79E8" w:rsidRPr="005D79E8" w:rsidTr="005D79E8">
        <w:trPr>
          <w:tblCellSpacing w:w="15" w:type="dxa"/>
        </w:trPr>
        <w:tc>
          <w:tcPr>
            <w:tcW w:w="630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45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трубопроводов и арматуры системы ХВС</w:t>
            </w:r>
          </w:p>
        </w:tc>
        <w:tc>
          <w:tcPr>
            <w:tcW w:w="3540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увеличение срока эксплуатации трубопроводов;</w:t>
            </w: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снижение утечек воды;</w:t>
            </w: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снижение числа аварий;</w:t>
            </w: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рациональное использование воды;</w:t>
            </w: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5) экономия потребления воды в системе ХВС</w:t>
            </w:r>
          </w:p>
        </w:tc>
        <w:tc>
          <w:tcPr>
            <w:tcW w:w="2415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пластиковые</w:t>
            </w: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трубопроводы, арматура</w:t>
            </w:r>
          </w:p>
        </w:tc>
        <w:tc>
          <w:tcPr>
            <w:tcW w:w="1425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695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п.</w:t>
            </w:r>
            <w:proofErr w:type="gramStart"/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м.труб</w:t>
            </w:r>
            <w:proofErr w:type="gramEnd"/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320р</w:t>
            </w:r>
          </w:p>
          <w:p w:rsidR="005D79E8" w:rsidRPr="005D79E8" w:rsidRDefault="005D79E8" w:rsidP="005D79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1шт.арматкура</w:t>
            </w:r>
          </w:p>
          <w:p w:rsidR="005D79E8" w:rsidRPr="005D79E8" w:rsidRDefault="005D79E8" w:rsidP="005D79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3 200р.</w:t>
            </w:r>
          </w:p>
        </w:tc>
        <w:tc>
          <w:tcPr>
            <w:tcW w:w="1560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10%</w:t>
            </w:r>
          </w:p>
        </w:tc>
        <w:tc>
          <w:tcPr>
            <w:tcW w:w="1410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мес.</w:t>
            </w:r>
          </w:p>
        </w:tc>
      </w:tr>
      <w:tr w:rsidR="005D79E8" w:rsidRPr="005D79E8" w:rsidTr="005D79E8">
        <w:trPr>
          <w:tblCellSpacing w:w="15" w:type="dxa"/>
        </w:trPr>
        <w:tc>
          <w:tcPr>
            <w:tcW w:w="15420" w:type="dxa"/>
            <w:gridSpan w:val="8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электроснабжения</w:t>
            </w:r>
          </w:p>
        </w:tc>
      </w:tr>
      <w:tr w:rsidR="005D79E8" w:rsidRPr="005D79E8" w:rsidTr="005D79E8">
        <w:trPr>
          <w:tblCellSpacing w:w="15" w:type="dxa"/>
        </w:trPr>
        <w:tc>
          <w:tcPr>
            <w:tcW w:w="630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оборудования для</w:t>
            </w: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автоматического освещения</w:t>
            </w: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помещений в местах общего</w:t>
            </w: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пользования</w:t>
            </w:r>
          </w:p>
        </w:tc>
        <w:tc>
          <w:tcPr>
            <w:tcW w:w="3540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автоматическое регулирование освещенности;</w:t>
            </w: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экономия электроэнергии</w:t>
            </w:r>
          </w:p>
        </w:tc>
        <w:tc>
          <w:tcPr>
            <w:tcW w:w="2415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Датчики освещенности, датчики движения</w:t>
            </w:r>
          </w:p>
        </w:tc>
        <w:tc>
          <w:tcPr>
            <w:tcW w:w="1425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695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шт.1650р.</w:t>
            </w:r>
          </w:p>
        </w:tc>
        <w:tc>
          <w:tcPr>
            <w:tcW w:w="1560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30%</w:t>
            </w:r>
          </w:p>
        </w:tc>
        <w:tc>
          <w:tcPr>
            <w:tcW w:w="1410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мес.</w:t>
            </w:r>
          </w:p>
        </w:tc>
      </w:tr>
      <w:tr w:rsidR="005D79E8" w:rsidRPr="005D79E8" w:rsidTr="005D79E8">
        <w:trPr>
          <w:tblCellSpacing w:w="15" w:type="dxa"/>
        </w:trPr>
        <w:tc>
          <w:tcPr>
            <w:tcW w:w="630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автоматических</w:t>
            </w: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 включения (выключения) внутридомового освещения, реагирующих на движение (звук)</w:t>
            </w:r>
          </w:p>
        </w:tc>
        <w:tc>
          <w:tcPr>
            <w:tcW w:w="3540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Экономия электроэне</w:t>
            </w: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ргии</w:t>
            </w:r>
          </w:p>
        </w:tc>
        <w:tc>
          <w:tcPr>
            <w:tcW w:w="2415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Автоматические </w:t>
            </w: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системы включения (выключения) внутридомового освещения,</w:t>
            </w: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реагирующие на движение (звук)</w:t>
            </w:r>
          </w:p>
        </w:tc>
        <w:tc>
          <w:tcPr>
            <w:tcW w:w="1425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УО</w:t>
            </w:r>
          </w:p>
        </w:tc>
        <w:tc>
          <w:tcPr>
            <w:tcW w:w="1695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шт.1650р.</w:t>
            </w:r>
          </w:p>
        </w:tc>
        <w:tc>
          <w:tcPr>
            <w:tcW w:w="1560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30%</w:t>
            </w:r>
          </w:p>
        </w:tc>
        <w:tc>
          <w:tcPr>
            <w:tcW w:w="1410" w:type="dxa"/>
            <w:vAlign w:val="center"/>
            <w:hideMark/>
          </w:tcPr>
          <w:p w:rsidR="005D79E8" w:rsidRPr="005D79E8" w:rsidRDefault="005D79E8" w:rsidP="005D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мес.</w:t>
            </w:r>
          </w:p>
        </w:tc>
      </w:tr>
    </w:tbl>
    <w:p w:rsidR="005D79E8" w:rsidRPr="005D79E8" w:rsidRDefault="005D79E8" w:rsidP="005D79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9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5D79E8" w:rsidRPr="005D79E8" w:rsidRDefault="005D79E8" w:rsidP="005D79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9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Применяемые сокращения:</w:t>
      </w:r>
    </w:p>
    <w:p w:rsidR="005D79E8" w:rsidRPr="005D79E8" w:rsidRDefault="005D79E8" w:rsidP="005D79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9E8">
        <w:rPr>
          <w:rFonts w:ascii="Times New Roman" w:eastAsia="Times New Roman" w:hAnsi="Times New Roman" w:cs="Times New Roman"/>
          <w:sz w:val="24"/>
          <w:szCs w:val="24"/>
          <w:lang w:eastAsia="ru-RU"/>
        </w:rPr>
        <w:t>УО – Управляющая организация</w:t>
      </w:r>
    </w:p>
    <w:p w:rsidR="005D79E8" w:rsidRPr="005D79E8" w:rsidRDefault="005D79E8" w:rsidP="005D79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ЭСО – </w:t>
      </w:r>
      <w:proofErr w:type="spellStart"/>
      <w:r w:rsidRPr="005D79E8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Энергосервисная</w:t>
      </w:r>
      <w:proofErr w:type="spellEnd"/>
      <w:r w:rsidRPr="005D7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компания.</w:t>
      </w:r>
    </w:p>
    <w:p w:rsidR="005D79E8" w:rsidRPr="005D79E8" w:rsidRDefault="005D79E8" w:rsidP="005D79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9E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ИТП — индивидуальный тепловой пункт;</w:t>
      </w:r>
    </w:p>
    <w:p w:rsidR="005D79E8" w:rsidRPr="005D79E8" w:rsidRDefault="005D79E8" w:rsidP="005D79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9E8">
        <w:rPr>
          <w:rFonts w:ascii="Times New Roman" w:eastAsia="Times New Roman" w:hAnsi="Times New Roman" w:cs="Times New Roman"/>
          <w:sz w:val="24"/>
          <w:szCs w:val="24"/>
          <w:lang w:eastAsia="ru-RU"/>
        </w:rPr>
        <w:t>ГВС — горячее водоснабжение;</w:t>
      </w:r>
    </w:p>
    <w:p w:rsidR="005D79E8" w:rsidRPr="005D79E8" w:rsidRDefault="005D79E8" w:rsidP="005D79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9E8">
        <w:rPr>
          <w:rFonts w:ascii="Times New Roman" w:eastAsia="Times New Roman" w:hAnsi="Times New Roman" w:cs="Times New Roman"/>
          <w:sz w:val="24"/>
          <w:szCs w:val="24"/>
          <w:lang w:eastAsia="ru-RU"/>
        </w:rPr>
        <w:t>ХВС — холодное водоснабжение.</w:t>
      </w:r>
    </w:p>
    <w:p w:rsidR="005D79E8" w:rsidRPr="005D79E8" w:rsidRDefault="005D79E8" w:rsidP="005D79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9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СОБСТЕННИКАМ КАЖДОГО МНОГОКВАРТИРНОГО ДОМА НЕОБХОДИМО ПРОВЕСТИ ОБЩЕЕ СОБРАНИЕ С ПОВЕСТКОЙ ДНЯ О ВЫБОРЕ ПЕРВИЧНЫХ МЕРОПРИЯТИЙ ПО ЭНЕРГОСБЕРЕЖЕНИЮ И ЭНЕРГОЭФФЕКТИВНОСТИ НА ОСНОВЕ ПРЕДЛОЖЕНИЙ УПРАВЛЯЮЩЕЙ КОМПАНИИ И/ИЛИ ВНЕСТИ СВОИ ПРЕДЛОЖЕНИЯ. УТВЕРДИТЬ ГРАФИК ПРОВЕДЕНИЯ МЕРОПРИЯТИЙ, ОПРЕДЕЛИТЬ ПОРЯДОК ФИНАНСИРОВАНИЯ ДАННОГО ВИДА РАБОТ.</w:t>
      </w:r>
    </w:p>
    <w:p w:rsidR="00832BBA" w:rsidRDefault="00832BBA"/>
    <w:sectPr w:rsidR="00832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9E8"/>
    <w:rsid w:val="005D79E8"/>
    <w:rsid w:val="00832BBA"/>
    <w:rsid w:val="009E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57F5D4-4A01-40CD-8C80-1BE041551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6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4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azarovograd.ru/zkh/zf/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valera_wap@mail.ru</dc:creator>
  <cp:lastModifiedBy>USER</cp:lastModifiedBy>
  <cp:revision>2</cp:revision>
  <dcterms:created xsi:type="dcterms:W3CDTF">2019-08-12T09:06:00Z</dcterms:created>
  <dcterms:modified xsi:type="dcterms:W3CDTF">2019-08-12T09:06:00Z</dcterms:modified>
</cp:coreProperties>
</file>